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C436" w14:textId="77777777" w:rsidR="00F40DF0" w:rsidRPr="005D2201" w:rsidRDefault="00F40DF0" w:rsidP="005D2201">
      <w:pPr>
        <w:jc w:val="both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490274AC" wp14:editId="7E42D6FA">
            <wp:simplePos x="0" y="0"/>
            <wp:positionH relativeFrom="page">
              <wp:posOffset>2225040</wp:posOffset>
            </wp:positionH>
            <wp:positionV relativeFrom="page">
              <wp:posOffset>1590040</wp:posOffset>
            </wp:positionV>
            <wp:extent cx="1661160" cy="106045"/>
            <wp:effectExtent l="0" t="0" r="0" b="8255"/>
            <wp:wrapNone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653E359F" wp14:editId="1E9BF7E5">
            <wp:simplePos x="0" y="0"/>
            <wp:positionH relativeFrom="page">
              <wp:posOffset>3953510</wp:posOffset>
            </wp:positionH>
            <wp:positionV relativeFrom="page">
              <wp:posOffset>1582420</wp:posOffset>
            </wp:positionV>
            <wp:extent cx="760730" cy="140335"/>
            <wp:effectExtent l="0" t="0" r="1270" b="0"/>
            <wp:wrapNone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2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081CB94" wp14:editId="6E6BE03A">
                <wp:simplePos x="0" y="0"/>
                <wp:positionH relativeFrom="page">
                  <wp:posOffset>4780915</wp:posOffset>
                </wp:positionH>
                <wp:positionV relativeFrom="page">
                  <wp:posOffset>1590040</wp:posOffset>
                </wp:positionV>
                <wp:extent cx="493395" cy="132715"/>
                <wp:effectExtent l="0" t="0" r="1905" b="635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32715"/>
                          <a:chOff x="7529" y="2504"/>
                          <a:chExt cx="777" cy="209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2504"/>
                            <a:ext cx="463" cy="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1" y="2504"/>
                            <a:ext cx="284" cy="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EB36A" id="Grupa 6" o:spid="_x0000_s1026" style="position:absolute;margin-left:376.45pt;margin-top:125.2pt;width:38.85pt;height:10.45pt;z-index:-251653120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  <v:imagedata r:id="rId10" o:title=""/>
                </v:shape>
  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D22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B860DC0" wp14:editId="20CA622F">
                <wp:simplePos x="0" y="0"/>
                <wp:positionH relativeFrom="page">
                  <wp:posOffset>5346065</wp:posOffset>
                </wp:positionH>
                <wp:positionV relativeFrom="page">
                  <wp:posOffset>1590040</wp:posOffset>
                </wp:positionV>
                <wp:extent cx="531495" cy="131445"/>
                <wp:effectExtent l="0" t="0" r="1905" b="190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" cy="131445"/>
                          <a:chOff x="8419" y="2504"/>
                          <a:chExt cx="837" cy="207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9" y="2504"/>
                            <a:ext cx="359" cy="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8" y="2547"/>
                            <a:ext cx="109" cy="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7" y="2547"/>
                            <a:ext cx="308" cy="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05954" id="Grupa 5" o:spid="_x0000_s1026" style="position:absolute;margin-left:420.95pt;margin-top:125.2pt;width:41.85pt;height:10.35pt;z-index:-251652096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  <v:imagedata r:id="rId15" o:title=""/>
                </v:shape>
  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  <v:imagedata r:id="rId16" o:title=""/>
                </v:shape>
  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5D22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 wp14:anchorId="0F2559FA" wp14:editId="26F98870">
                <wp:simplePos x="0" y="0"/>
                <wp:positionH relativeFrom="page">
                  <wp:posOffset>1854200</wp:posOffset>
                </wp:positionH>
                <wp:positionV relativeFrom="page">
                  <wp:posOffset>1945004</wp:posOffset>
                </wp:positionV>
                <wp:extent cx="4391660" cy="0"/>
                <wp:effectExtent l="0" t="0" r="0" b="0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6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DBBDE" id="Taisns savienotājs 4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  <w10:wrap anchorx="page" anchory="page"/>
              </v:line>
            </w:pict>
          </mc:Fallback>
        </mc:AlternateContent>
      </w:r>
      <w:r w:rsidRPr="005D2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 wp14:anchorId="4DF40881" wp14:editId="25F71235">
            <wp:simplePos x="0" y="0"/>
            <wp:positionH relativeFrom="page">
              <wp:posOffset>2153920</wp:posOffset>
            </wp:positionH>
            <wp:positionV relativeFrom="page">
              <wp:posOffset>2121535</wp:posOffset>
            </wp:positionV>
            <wp:extent cx="3792855" cy="98425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2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1" locked="0" layoutInCell="1" allowOverlap="1" wp14:anchorId="128250D3" wp14:editId="2C6372C4">
            <wp:simplePos x="0" y="0"/>
            <wp:positionH relativeFrom="page">
              <wp:posOffset>3538220</wp:posOffset>
            </wp:positionH>
            <wp:positionV relativeFrom="page">
              <wp:posOffset>721360</wp:posOffset>
            </wp:positionV>
            <wp:extent cx="1023620" cy="812800"/>
            <wp:effectExtent l="0" t="0" r="5080" b="6350"/>
            <wp:wrapNone/>
            <wp:docPr id="2" name="Attēls 2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Attēls, kurā ir teksts, klipkop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20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3680F2" wp14:editId="0BFDC984">
                <wp:simplePos x="0" y="0"/>
                <wp:positionH relativeFrom="page">
                  <wp:posOffset>1854200</wp:posOffset>
                </wp:positionH>
                <wp:positionV relativeFrom="page">
                  <wp:posOffset>1805305</wp:posOffset>
                </wp:positionV>
                <wp:extent cx="4392295" cy="152400"/>
                <wp:effectExtent l="0" t="0" r="8255" b="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3E577" w14:textId="77777777" w:rsidR="00F40DF0" w:rsidRDefault="00F40DF0" w:rsidP="00F40DF0">
                            <w:pPr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680F2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146pt;margin-top:142.15pt;width:345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  <v:textbox inset="0,0,0,0">
                  <w:txbxContent>
                    <w:p w14:paraId="6E23E577" w14:textId="77777777" w:rsidR="00F40DF0" w:rsidRDefault="00F40DF0" w:rsidP="00F40DF0">
                      <w:pPr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6F39D7" w14:textId="77777777" w:rsidR="00F40DF0" w:rsidRPr="005D2201" w:rsidRDefault="00F40DF0" w:rsidP="005D2201">
      <w:pPr>
        <w:pStyle w:val="Header"/>
        <w:jc w:val="both"/>
        <w:rPr>
          <w:sz w:val="24"/>
          <w:szCs w:val="24"/>
        </w:rPr>
      </w:pPr>
    </w:p>
    <w:p w14:paraId="170AA800" w14:textId="77777777" w:rsidR="00F40DF0" w:rsidRPr="005D2201" w:rsidRDefault="00F40DF0" w:rsidP="005D2201">
      <w:pPr>
        <w:pStyle w:val="Header"/>
        <w:jc w:val="both"/>
        <w:rPr>
          <w:sz w:val="24"/>
          <w:szCs w:val="24"/>
        </w:rPr>
      </w:pPr>
    </w:p>
    <w:p w14:paraId="0EDBD900" w14:textId="77777777" w:rsidR="00F40DF0" w:rsidRPr="005D2201" w:rsidRDefault="00F40DF0" w:rsidP="005D2201">
      <w:pPr>
        <w:pStyle w:val="Header"/>
        <w:jc w:val="both"/>
        <w:rPr>
          <w:sz w:val="24"/>
          <w:szCs w:val="24"/>
        </w:rPr>
      </w:pPr>
    </w:p>
    <w:p w14:paraId="2320960A" w14:textId="77777777" w:rsidR="00F40DF0" w:rsidRPr="005D2201" w:rsidRDefault="00F40DF0" w:rsidP="005D2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361EA" w14:textId="7C8AAABE" w:rsidR="00E317C7" w:rsidRPr="005D2201" w:rsidRDefault="00E317C7" w:rsidP="005D2201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F0A4E0" w14:textId="7362BFC8" w:rsidR="00F40DF0" w:rsidRPr="005D2201" w:rsidRDefault="00F40DF0" w:rsidP="007D19A8">
      <w:pPr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9F1EAAE" w14:textId="461A01AE" w:rsidR="00F40DF0" w:rsidRPr="005D2201" w:rsidRDefault="00F40DF0" w:rsidP="005D2201">
      <w:pPr>
        <w:jc w:val="both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>Rīgā 202</w:t>
      </w:r>
      <w:r w:rsidR="00170A55" w:rsidRPr="005D2201">
        <w:rPr>
          <w:rFonts w:ascii="Times New Roman" w:hAnsi="Times New Roman" w:cs="Times New Roman"/>
          <w:sz w:val="24"/>
          <w:szCs w:val="24"/>
        </w:rPr>
        <w:t>6</w:t>
      </w:r>
      <w:r w:rsidRPr="005D2201">
        <w:rPr>
          <w:rFonts w:ascii="Times New Roman" w:hAnsi="Times New Roman" w:cs="Times New Roman"/>
          <w:sz w:val="24"/>
          <w:szCs w:val="24"/>
        </w:rPr>
        <w:t xml:space="preserve">. gada </w:t>
      </w:r>
      <w:r w:rsidR="0019697B" w:rsidRPr="005D2201">
        <w:rPr>
          <w:rFonts w:ascii="Times New Roman" w:hAnsi="Times New Roman" w:cs="Times New Roman"/>
          <w:sz w:val="24"/>
          <w:szCs w:val="24"/>
        </w:rPr>
        <w:t>21</w:t>
      </w:r>
      <w:r w:rsidRPr="005D2201">
        <w:rPr>
          <w:rFonts w:ascii="Times New Roman" w:hAnsi="Times New Roman" w:cs="Times New Roman"/>
          <w:sz w:val="24"/>
          <w:szCs w:val="24"/>
        </w:rPr>
        <w:t xml:space="preserve">. maijā </w:t>
      </w:r>
    </w:p>
    <w:p w14:paraId="50C51616" w14:textId="5784625D" w:rsidR="00F40DF0" w:rsidRPr="005D2201" w:rsidRDefault="00F40DF0" w:rsidP="005D22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 xml:space="preserve">LĒMUMS Nr. </w:t>
      </w:r>
      <w:r w:rsidR="00903F55">
        <w:rPr>
          <w:rFonts w:ascii="Times New Roman" w:hAnsi="Times New Roman" w:cs="Times New Roman"/>
          <w:sz w:val="24"/>
          <w:szCs w:val="24"/>
        </w:rPr>
        <w:t>3</w:t>
      </w:r>
      <w:r w:rsidRPr="005D2201">
        <w:rPr>
          <w:rFonts w:ascii="Times New Roman" w:hAnsi="Times New Roman" w:cs="Times New Roman"/>
          <w:sz w:val="24"/>
          <w:szCs w:val="24"/>
        </w:rPr>
        <w:t>/1-5</w:t>
      </w:r>
    </w:p>
    <w:p w14:paraId="79C2278C" w14:textId="35AB969A" w:rsidR="00726257" w:rsidRPr="005D2201" w:rsidRDefault="00F40DF0" w:rsidP="005D2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20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B95120" w:rsidRPr="005D2201">
        <w:rPr>
          <w:rFonts w:ascii="Times New Roman" w:hAnsi="Times New Roman" w:cs="Times New Roman"/>
          <w:b/>
          <w:bCs/>
          <w:sz w:val="24"/>
          <w:szCs w:val="24"/>
        </w:rPr>
        <w:t xml:space="preserve">iepriekšējas </w:t>
      </w:r>
      <w:r w:rsidR="00DB7AB3" w:rsidRPr="005D2201">
        <w:rPr>
          <w:rFonts w:ascii="Times New Roman" w:hAnsi="Times New Roman" w:cs="Times New Roman"/>
          <w:b/>
          <w:bCs/>
          <w:sz w:val="24"/>
          <w:szCs w:val="24"/>
        </w:rPr>
        <w:t xml:space="preserve">piekrišanas izteikšanu </w:t>
      </w:r>
      <w:r w:rsidRPr="005D2201">
        <w:rPr>
          <w:rFonts w:ascii="Times New Roman" w:hAnsi="Times New Roman" w:cs="Times New Roman"/>
          <w:b/>
          <w:bCs/>
          <w:sz w:val="24"/>
          <w:szCs w:val="24"/>
        </w:rPr>
        <w:t>valsts sabiedrības ar ierobežotu atbildību</w:t>
      </w:r>
    </w:p>
    <w:p w14:paraId="33ED3404" w14:textId="12BD6BCA" w:rsidR="00F40DF0" w:rsidRPr="005D2201" w:rsidRDefault="00170A55" w:rsidP="005D2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20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40DF0" w:rsidRPr="005D2201">
        <w:rPr>
          <w:rFonts w:ascii="Times New Roman" w:hAnsi="Times New Roman" w:cs="Times New Roman"/>
          <w:b/>
          <w:bCs/>
          <w:sz w:val="24"/>
          <w:szCs w:val="24"/>
        </w:rPr>
        <w:t xml:space="preserve">Latvijas </w:t>
      </w:r>
      <w:r w:rsidRPr="005D2201">
        <w:rPr>
          <w:rFonts w:ascii="Times New Roman" w:hAnsi="Times New Roman" w:cs="Times New Roman"/>
          <w:b/>
          <w:bCs/>
          <w:sz w:val="24"/>
          <w:szCs w:val="24"/>
        </w:rPr>
        <w:t>Sabiedriskais medijs”</w:t>
      </w:r>
    </w:p>
    <w:p w14:paraId="2DF1581E" w14:textId="17DEE984" w:rsidR="00F40DF0" w:rsidRPr="005D2201" w:rsidRDefault="00DB7AB3" w:rsidP="005D2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20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70A55" w:rsidRPr="005D2201">
        <w:rPr>
          <w:rFonts w:ascii="Times New Roman" w:hAnsi="Times New Roman" w:cs="Times New Roman"/>
          <w:b/>
          <w:bCs/>
          <w:sz w:val="24"/>
          <w:szCs w:val="24"/>
        </w:rPr>
        <w:t xml:space="preserve">īmola </w:t>
      </w:r>
      <w:r w:rsidRPr="005D2201">
        <w:rPr>
          <w:rFonts w:ascii="Times New Roman" w:hAnsi="Times New Roman" w:cs="Times New Roman"/>
          <w:b/>
          <w:bCs/>
          <w:sz w:val="24"/>
          <w:szCs w:val="24"/>
        </w:rPr>
        <w:t>izmaiņām</w:t>
      </w:r>
    </w:p>
    <w:p w14:paraId="4DC74CA2" w14:textId="77777777" w:rsidR="00087D60" w:rsidRPr="005D2201" w:rsidRDefault="00087D60" w:rsidP="005D2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A56A9" w14:textId="42F60CE8" w:rsidR="00AA7F90" w:rsidRPr="005D2201" w:rsidRDefault="00AA7F90" w:rsidP="005D220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Hlk70518019"/>
      <w:r w:rsidRPr="005D2201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5D2201">
        <w:rPr>
          <w:rFonts w:ascii="Times New Roman" w:hAnsi="Times New Roman" w:cs="Times New Roman"/>
          <w:sz w:val="24"/>
          <w:szCs w:val="24"/>
          <w:lang w:eastAsia="lv-LV"/>
        </w:rPr>
        <w:t xml:space="preserve">Sabiedrisko elektronisko plašsaziņas līdzekļu un to pārvaldības likuma 4. panta ceturto daļu, 17. panta pirmās daļas 1. punktu, </w:t>
      </w:r>
      <w:r w:rsidRPr="005D2201">
        <w:rPr>
          <w:rFonts w:ascii="Times New Roman" w:hAnsi="Times New Roman" w:cs="Times New Roman"/>
          <w:sz w:val="24"/>
          <w:szCs w:val="24"/>
        </w:rPr>
        <w:t xml:space="preserve">Publiskas personas kapitāla daļu un kapitālsabiedrību pārvaldības likuma 66. panta otro daļu, 82. panta septīto daļu un saskaņā ar </w:t>
      </w:r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valsts sabiedrības ar ierobežotu atbildību </w:t>
      </w:r>
      <w:r w:rsidRPr="005D2201">
        <w:rPr>
          <w:rFonts w:ascii="Times New Roman" w:hAnsi="Times New Roman" w:cs="Times New Roman"/>
          <w:sz w:val="24"/>
          <w:szCs w:val="24"/>
        </w:rPr>
        <w:t>“Latvijas Sabiedriskais medijs” statūtu</w:t>
      </w:r>
      <w:r w:rsidRPr="005D2201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5D2201">
        <w:rPr>
          <w:rFonts w:ascii="Times New Roman" w:hAnsi="Times New Roman" w:cs="Times New Roman"/>
          <w:sz w:val="24"/>
          <w:szCs w:val="24"/>
        </w:rPr>
        <w:t xml:space="preserve">3.6.1. punktu, kas paredz, ka valdei papildus normatīvajos aktos noteiktajam ir nepieciešama iepriekšēja dalībnieku sapulces piekrišana izlemšanai par jebkādām zīmolu izmaiņām, ievērojot </w:t>
      </w:r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valsts sabiedrības ar ierobežotu atbildību </w:t>
      </w:r>
      <w:r w:rsidRPr="005D2201">
        <w:rPr>
          <w:rFonts w:ascii="Times New Roman" w:hAnsi="Times New Roman" w:cs="Times New Roman"/>
          <w:sz w:val="24"/>
          <w:szCs w:val="24"/>
        </w:rPr>
        <w:t>“Latvijas Sabiedriskais medijs”</w:t>
      </w:r>
      <w:r w:rsidR="00DC4C23" w:rsidRPr="005D2201">
        <w:rPr>
          <w:rFonts w:ascii="Times New Roman" w:hAnsi="Times New Roman" w:cs="Times New Roman"/>
          <w:sz w:val="24"/>
          <w:szCs w:val="24"/>
        </w:rPr>
        <w:t xml:space="preserve"> </w:t>
      </w:r>
      <w:r w:rsidRPr="005D2201">
        <w:rPr>
          <w:rFonts w:ascii="Times New Roman" w:hAnsi="Times New Roman" w:cs="Times New Roman"/>
          <w:sz w:val="24"/>
          <w:szCs w:val="24"/>
        </w:rPr>
        <w:t xml:space="preserve">2026. gada </w:t>
      </w:r>
      <w:r w:rsidR="001F33A6" w:rsidRPr="005D2201">
        <w:rPr>
          <w:rFonts w:ascii="Times New Roman" w:hAnsi="Times New Roman" w:cs="Times New Roman"/>
          <w:sz w:val="24"/>
          <w:szCs w:val="24"/>
        </w:rPr>
        <w:t xml:space="preserve">6. maija vēstuli Nr. 108/4-9/26 un </w:t>
      </w:r>
      <w:r w:rsidR="001D45D1">
        <w:rPr>
          <w:rFonts w:ascii="Times New Roman" w:hAnsi="Times New Roman" w:cs="Times New Roman"/>
          <w:sz w:val="24"/>
          <w:szCs w:val="24"/>
        </w:rPr>
        <w:t>2026.gada 1</w:t>
      </w:r>
      <w:r w:rsidR="007421E5">
        <w:rPr>
          <w:rFonts w:ascii="Times New Roman" w:hAnsi="Times New Roman" w:cs="Times New Roman"/>
          <w:sz w:val="24"/>
          <w:szCs w:val="24"/>
        </w:rPr>
        <w:t>8</w:t>
      </w:r>
      <w:r w:rsidR="001D45D1">
        <w:rPr>
          <w:rFonts w:ascii="Times New Roman" w:hAnsi="Times New Roman" w:cs="Times New Roman"/>
          <w:sz w:val="24"/>
          <w:szCs w:val="24"/>
        </w:rPr>
        <w:t>.maija</w:t>
      </w:r>
      <w:r w:rsidRPr="005D2201">
        <w:rPr>
          <w:rFonts w:ascii="Times New Roman" w:hAnsi="Times New Roman" w:cs="Times New Roman"/>
          <w:sz w:val="24"/>
          <w:szCs w:val="24"/>
        </w:rPr>
        <w:t xml:space="preserve"> vēstuli Nr. </w:t>
      </w:r>
      <w:r w:rsidR="00E22958">
        <w:rPr>
          <w:rFonts w:ascii="Times New Roman" w:hAnsi="Times New Roman" w:cs="Times New Roman"/>
          <w:sz w:val="24"/>
          <w:szCs w:val="24"/>
        </w:rPr>
        <w:t>120</w:t>
      </w:r>
      <w:r w:rsidR="001D45D1" w:rsidRPr="005D2201">
        <w:rPr>
          <w:rFonts w:ascii="Times New Roman" w:hAnsi="Times New Roman" w:cs="Times New Roman"/>
          <w:sz w:val="24"/>
          <w:szCs w:val="24"/>
        </w:rPr>
        <w:t>/4-9/26</w:t>
      </w:r>
      <w:r w:rsidRPr="005D2201">
        <w:rPr>
          <w:rFonts w:ascii="Times New Roman" w:hAnsi="Times New Roman" w:cs="Times New Roman"/>
          <w:bCs/>
          <w:sz w:val="24"/>
          <w:szCs w:val="24"/>
        </w:rPr>
        <w:t>,</w:t>
      </w:r>
    </w:p>
    <w:p w14:paraId="0A7B4613" w14:textId="1B55BA3D" w:rsidR="00AA7F90" w:rsidRPr="005D2201" w:rsidRDefault="00FC4AD6" w:rsidP="005D220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Sabiedrisko elektronisko plašsaziņas līdzekļu p</w:t>
      </w:r>
      <w:r w:rsidR="00AA7F90" w:rsidRPr="005D2201">
        <w:rPr>
          <w:rFonts w:ascii="Times New Roman" w:hAnsi="Times New Roman" w:cs="Times New Roman"/>
          <w:sz w:val="24"/>
          <w:szCs w:val="24"/>
        </w:rPr>
        <w:t xml:space="preserve">adome, kā </w:t>
      </w:r>
      <w:r w:rsidR="00AA7F90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valsts sabiedrības ar ierobežotu atbildību </w:t>
      </w:r>
      <w:r w:rsidR="00AA7F90" w:rsidRPr="005D2201">
        <w:rPr>
          <w:rFonts w:ascii="Times New Roman" w:hAnsi="Times New Roman" w:cs="Times New Roman"/>
          <w:sz w:val="24"/>
          <w:szCs w:val="24"/>
        </w:rPr>
        <w:t xml:space="preserve">“Latvijas Sabiedriskais medijs” kapitāla daļu turētāja, kas īsteno dalībnieku sapulces funkcijas, pārstāvot visu valsts sabiedrības ar ierobežotu atbildību „Latvijas Sabiedriskais medijs”, reģistrācijas Nr. 40203613965, reģistrēto pamatkapitālu, </w:t>
      </w:r>
    </w:p>
    <w:p w14:paraId="2FA389A0" w14:textId="77777777" w:rsidR="007119C5" w:rsidRPr="005D2201" w:rsidRDefault="007119C5" w:rsidP="007D1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201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4B572713" w14:textId="14515598" w:rsidR="00116F97" w:rsidRPr="005D2201" w:rsidRDefault="00AA7F90" w:rsidP="005D2201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6809240"/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Sniegt iepriekšēju piekrišanu </w:t>
      </w:r>
      <w:r w:rsidR="007119C5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valsts sabiedrības ar ierobežotu atbildību “Latvijas Sabiedriskais medijs” </w:t>
      </w:r>
      <w:bookmarkEnd w:id="1"/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mātes zīmola “LSM” un “LSM Latvijas Sabiedriskais medijs” logo figurālās zīmes </w:t>
      </w:r>
      <w:r w:rsidR="00DC22E9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izmaiņām </w:t>
      </w:r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un reģistrēšanai Patentu valdes </w:t>
      </w:r>
      <w:r w:rsidR="008101FF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>Preču zīmju reģistrā</w:t>
      </w:r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DC22E9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atbilstoši </w:t>
      </w:r>
      <w:r w:rsidR="008101FF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ar 28.01.2026. </w:t>
      </w:r>
      <w:r w:rsidR="008101FF" w:rsidRPr="005D2201">
        <w:rPr>
          <w:rFonts w:ascii="Times New Roman" w:hAnsi="Times New Roman" w:cs="Times New Roman"/>
          <w:sz w:val="24"/>
          <w:szCs w:val="24"/>
        </w:rPr>
        <w:t xml:space="preserve">valsts sabiedrības ar ierobežotu atbildību “Latvijas Sabiedriskais medijs” valdes </w:t>
      </w:r>
      <w:r w:rsidR="008101FF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>lēmumu Nr. 7/2-2/26</w:t>
      </w:r>
      <w:r w:rsidR="00DC22E9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8101FF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apstiprinātajai </w:t>
      </w:r>
      <w:r w:rsidR="00DC22E9" w:rsidRPr="005D2201">
        <w:rPr>
          <w:rFonts w:ascii="Times New Roman" w:hAnsi="Times New Roman" w:cs="Times New Roman"/>
          <w:sz w:val="24"/>
          <w:szCs w:val="24"/>
        </w:rPr>
        <w:t>Zīmola stratēģijai</w:t>
      </w:r>
      <w:r w:rsidR="00116F97" w:rsidRPr="005D2201">
        <w:rPr>
          <w:rFonts w:ascii="Times New Roman" w:hAnsi="Times New Roman" w:cs="Times New Roman"/>
          <w:sz w:val="24"/>
          <w:szCs w:val="24"/>
        </w:rPr>
        <w:t>, turpmāk – Zīmola stratēģija</w:t>
      </w:r>
      <w:r w:rsidR="00DC22E9" w:rsidRPr="005D2201">
        <w:rPr>
          <w:rFonts w:ascii="Times New Roman" w:hAnsi="Times New Roman" w:cs="Times New Roman"/>
          <w:sz w:val="24"/>
          <w:szCs w:val="24"/>
        </w:rPr>
        <w:t>.</w:t>
      </w:r>
    </w:p>
    <w:p w14:paraId="27BDCD23" w14:textId="5A8C07C6" w:rsidR="005D2201" w:rsidRPr="00002AA7" w:rsidRDefault="006E128F" w:rsidP="00002AA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Noteikt, ka 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>valsts sabiedrībai ar ierobežotu atbildību “Latvijas Sabiedriskais medijs”</w:t>
      </w:r>
      <w:r w:rsidR="00FC4AD6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nav nepieciešama iepriekšēja dalībnieku sapulces piekrišana izmaiņām </w:t>
      </w:r>
      <w:r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apakšzīmolos 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>un to reģistrēšanai Patentu valdes Preču zīmju reģistrā, ja šo zīmolu atveidē nav atkāpes no Zīmola stratēģijas</w:t>
      </w:r>
      <w:r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tās darbības periodā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, izņemot </w:t>
      </w:r>
      <w:r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>gadījumos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, </w:t>
      </w:r>
      <w:r w:rsidR="00AB1364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>ja</w:t>
      </w:r>
      <w:r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izmaiņas skar </w:t>
      </w:r>
      <w:r w:rsidR="005D2201"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>valsts sabiedrības ar ierobežotu atbildību “Latvijas Sabiedriskais medijs”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 lineāro izplatīšanas kanālu apakšzīmolus (programmu nosaukumus) un </w:t>
      </w:r>
      <w:r w:rsidR="00AB1364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ja 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šādas izmaiņas </w:t>
      </w:r>
      <w:r w:rsidR="00AB1364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ir </w:t>
      </w:r>
      <w:r w:rsidR="005D2201" w:rsidRPr="00002AA7">
        <w:rPr>
          <w:rFonts w:ascii="Times New Roman" w:hAnsi="Times New Roman" w:cs="Times New Roman"/>
          <w:noProof/>
          <w:sz w:val="24"/>
          <w:szCs w:val="24"/>
          <w:lang w:eastAsia="lv-LV"/>
        </w:rPr>
        <w:t>saistītas ar izmaiņām LSM organizatoriskajā struktūrā.</w:t>
      </w:r>
    </w:p>
    <w:p w14:paraId="5B49A715" w14:textId="77777777" w:rsidR="007119C5" w:rsidRPr="005D2201" w:rsidRDefault="007119C5" w:rsidP="00002AA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5D2201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Lēmums stājas spēkā tā pieņemšanas brīdī. </w:t>
      </w:r>
    </w:p>
    <w:p w14:paraId="77AD619C" w14:textId="6C0F80FC" w:rsidR="00902F15" w:rsidRPr="005D2201" w:rsidRDefault="007119C5" w:rsidP="005D22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eastAsia="lv-LV"/>
        </w:rPr>
      </w:pPr>
      <w:r w:rsidRPr="005D2201">
        <w:rPr>
          <w:rFonts w:ascii="Times New Roman" w:hAnsi="Times New Roman" w:cs="Times New Roman"/>
          <w:sz w:val="24"/>
          <w:szCs w:val="24"/>
        </w:rPr>
        <w:lastRenderedPageBreak/>
        <w:t xml:space="preserve">Lēmums ir sagatavots un parakstīts elektroniski ar drošu elektronisku parakstu uz </w:t>
      </w:r>
      <w:r w:rsidR="00FC4AD6">
        <w:rPr>
          <w:rFonts w:ascii="Times New Roman" w:hAnsi="Times New Roman" w:cs="Times New Roman"/>
          <w:sz w:val="24"/>
          <w:szCs w:val="24"/>
        </w:rPr>
        <w:t>2</w:t>
      </w:r>
      <w:r w:rsidR="00FC4AD6" w:rsidRPr="005D2201">
        <w:rPr>
          <w:rFonts w:ascii="Times New Roman" w:hAnsi="Times New Roman" w:cs="Times New Roman"/>
          <w:sz w:val="24"/>
          <w:szCs w:val="24"/>
        </w:rPr>
        <w:t> </w:t>
      </w:r>
      <w:r w:rsidRPr="005D2201">
        <w:rPr>
          <w:rFonts w:ascii="Times New Roman" w:hAnsi="Times New Roman" w:cs="Times New Roman"/>
          <w:sz w:val="24"/>
          <w:szCs w:val="24"/>
        </w:rPr>
        <w:t>(</w:t>
      </w:r>
      <w:r w:rsidR="00FC4AD6">
        <w:rPr>
          <w:rFonts w:ascii="Times New Roman" w:hAnsi="Times New Roman" w:cs="Times New Roman"/>
          <w:sz w:val="24"/>
          <w:szCs w:val="24"/>
        </w:rPr>
        <w:t>divām</w:t>
      </w:r>
      <w:r w:rsidRPr="005D2201">
        <w:rPr>
          <w:rFonts w:ascii="Times New Roman" w:hAnsi="Times New Roman" w:cs="Times New Roman"/>
          <w:sz w:val="24"/>
          <w:szCs w:val="24"/>
        </w:rPr>
        <w:t>) lap</w:t>
      </w:r>
      <w:r w:rsidR="00FC4AD6">
        <w:rPr>
          <w:rFonts w:ascii="Times New Roman" w:hAnsi="Times New Roman" w:cs="Times New Roman"/>
          <w:sz w:val="24"/>
          <w:szCs w:val="24"/>
        </w:rPr>
        <w:t>ām</w:t>
      </w:r>
      <w:r w:rsidRPr="005D2201">
        <w:rPr>
          <w:rFonts w:ascii="Times New Roman" w:hAnsi="Times New Roman" w:cs="Times New Roman"/>
          <w:sz w:val="24"/>
          <w:szCs w:val="24"/>
        </w:rPr>
        <w:t xml:space="preserve"> un ir izsniedzams valsts sabiedrībai ar ierobežotu atbildību “Latvijas Sabiedriskais medijs”.</w:t>
      </w:r>
    </w:p>
    <w:bookmarkEnd w:id="0"/>
    <w:p w14:paraId="4DB3B3D9" w14:textId="77777777" w:rsidR="00382167" w:rsidRPr="005D2201" w:rsidRDefault="00382167" w:rsidP="005D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CE0C8" w14:textId="2C0EC54C" w:rsidR="00F40DF0" w:rsidRPr="005D2201" w:rsidRDefault="00F40DF0" w:rsidP="005D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 xml:space="preserve">Kapitāla daļu turētājas </w:t>
      </w:r>
    </w:p>
    <w:p w14:paraId="70D585B0" w14:textId="77777777" w:rsidR="00464E4D" w:rsidRPr="005D2201" w:rsidRDefault="00F40DF0" w:rsidP="005D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>Sabiedrisko elektronisko plašsaziņas</w:t>
      </w:r>
      <w:r w:rsidR="00464E4D" w:rsidRPr="005D2201">
        <w:rPr>
          <w:rFonts w:ascii="Times New Roman" w:hAnsi="Times New Roman" w:cs="Times New Roman"/>
          <w:sz w:val="24"/>
          <w:szCs w:val="24"/>
        </w:rPr>
        <w:t xml:space="preserve"> </w:t>
      </w:r>
      <w:r w:rsidRPr="005D2201">
        <w:rPr>
          <w:rFonts w:ascii="Times New Roman" w:hAnsi="Times New Roman" w:cs="Times New Roman"/>
          <w:sz w:val="24"/>
          <w:szCs w:val="24"/>
        </w:rPr>
        <w:t xml:space="preserve">līdzekļu </w:t>
      </w:r>
    </w:p>
    <w:p w14:paraId="7294B4FB" w14:textId="29C88390" w:rsidR="00382167" w:rsidRPr="005D2201" w:rsidRDefault="00F40DF0" w:rsidP="005D2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>padomes</w:t>
      </w:r>
      <w:r w:rsidR="00464E4D" w:rsidRPr="005D2201">
        <w:rPr>
          <w:rFonts w:ascii="Times New Roman" w:hAnsi="Times New Roman" w:cs="Times New Roman"/>
          <w:sz w:val="24"/>
          <w:szCs w:val="24"/>
        </w:rPr>
        <w:t xml:space="preserve"> p</w:t>
      </w:r>
      <w:r w:rsidRPr="005D2201">
        <w:rPr>
          <w:rFonts w:ascii="Times New Roman" w:hAnsi="Times New Roman" w:cs="Times New Roman"/>
          <w:sz w:val="24"/>
          <w:szCs w:val="24"/>
        </w:rPr>
        <w:t>riekšsēdētāj</w:t>
      </w:r>
      <w:r w:rsidR="006207B2" w:rsidRPr="005D2201">
        <w:rPr>
          <w:rFonts w:ascii="Times New Roman" w:hAnsi="Times New Roman" w:cs="Times New Roman"/>
          <w:sz w:val="24"/>
          <w:szCs w:val="24"/>
        </w:rPr>
        <w:t>a</w:t>
      </w:r>
      <w:r w:rsidR="006207B2" w:rsidRPr="005D2201">
        <w:rPr>
          <w:rFonts w:ascii="Times New Roman" w:hAnsi="Times New Roman" w:cs="Times New Roman"/>
          <w:sz w:val="24"/>
          <w:szCs w:val="24"/>
        </w:rPr>
        <w:tab/>
      </w:r>
      <w:r w:rsidRPr="005D2201">
        <w:rPr>
          <w:rFonts w:ascii="Times New Roman" w:hAnsi="Times New Roman" w:cs="Times New Roman"/>
          <w:sz w:val="24"/>
          <w:szCs w:val="24"/>
        </w:rPr>
        <w:tab/>
        <w:t>(</w:t>
      </w:r>
      <w:r w:rsidRPr="005D2201">
        <w:rPr>
          <w:rFonts w:ascii="Times New Roman" w:hAnsi="Times New Roman" w:cs="Times New Roman"/>
          <w:i/>
          <w:iCs/>
          <w:sz w:val="24"/>
          <w:szCs w:val="24"/>
        </w:rPr>
        <w:t>paraksts</w:t>
      </w:r>
      <w:r w:rsidRPr="005D2201">
        <w:rPr>
          <w:rFonts w:ascii="Times New Roman" w:hAnsi="Times New Roman" w:cs="Times New Roman"/>
          <w:sz w:val="24"/>
          <w:szCs w:val="24"/>
        </w:rPr>
        <w:t xml:space="preserve">)* </w:t>
      </w:r>
      <w:r w:rsidRPr="005D2201">
        <w:rPr>
          <w:rFonts w:ascii="Times New Roman" w:hAnsi="Times New Roman" w:cs="Times New Roman"/>
          <w:sz w:val="24"/>
          <w:szCs w:val="24"/>
        </w:rPr>
        <w:tab/>
      </w:r>
      <w:r w:rsidRPr="005D2201">
        <w:rPr>
          <w:rFonts w:ascii="Times New Roman" w:hAnsi="Times New Roman" w:cs="Times New Roman"/>
          <w:sz w:val="24"/>
          <w:szCs w:val="24"/>
        </w:rPr>
        <w:tab/>
      </w:r>
      <w:r w:rsidR="00BA4A54" w:rsidRPr="005D2201">
        <w:rPr>
          <w:rFonts w:ascii="Times New Roman" w:hAnsi="Times New Roman" w:cs="Times New Roman"/>
          <w:sz w:val="24"/>
          <w:szCs w:val="24"/>
        </w:rPr>
        <w:tab/>
        <w:t>S.</w:t>
      </w:r>
      <w:r w:rsidR="00434DB0" w:rsidRPr="005D2201">
        <w:rPr>
          <w:rFonts w:ascii="Times New Roman" w:hAnsi="Times New Roman" w:cs="Times New Roman"/>
          <w:sz w:val="24"/>
          <w:szCs w:val="24"/>
        </w:rPr>
        <w:t> </w:t>
      </w:r>
      <w:r w:rsidR="00BA4A54" w:rsidRPr="005D2201">
        <w:rPr>
          <w:rFonts w:ascii="Times New Roman" w:hAnsi="Times New Roman" w:cs="Times New Roman"/>
          <w:sz w:val="24"/>
          <w:szCs w:val="24"/>
        </w:rPr>
        <w:t>Upleja-Jegermane</w:t>
      </w:r>
    </w:p>
    <w:p w14:paraId="03D6BAF5" w14:textId="77777777" w:rsidR="00C31328" w:rsidRDefault="00C31328" w:rsidP="005D2201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CB1A2" w14:textId="548EC2DF" w:rsidR="00235672" w:rsidRPr="005D2201" w:rsidRDefault="00F40DF0" w:rsidP="00C3132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201">
        <w:rPr>
          <w:rFonts w:ascii="Times New Roman" w:hAnsi="Times New Roman" w:cs="Times New Roman"/>
          <w:sz w:val="24"/>
          <w:szCs w:val="24"/>
        </w:rPr>
        <w:t>*DOKUMENTS PARAKSTĪTS AR DROŠU ELEKTRONISKO PARAKSTU UN SATUR LAIKA ZĪMOGU</w:t>
      </w:r>
    </w:p>
    <w:sectPr w:rsidR="00235672" w:rsidRPr="005D2201" w:rsidSect="00465F25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6B"/>
    <w:multiLevelType w:val="hybridMultilevel"/>
    <w:tmpl w:val="A6F6B5DE"/>
    <w:lvl w:ilvl="0" w:tplc="791E0E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22FB"/>
    <w:multiLevelType w:val="hybridMultilevel"/>
    <w:tmpl w:val="41ACD758"/>
    <w:lvl w:ilvl="0" w:tplc="EA72B13C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74473"/>
    <w:multiLevelType w:val="hybridMultilevel"/>
    <w:tmpl w:val="ABEABE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0301A"/>
    <w:multiLevelType w:val="hybridMultilevel"/>
    <w:tmpl w:val="E006D8C4"/>
    <w:lvl w:ilvl="0" w:tplc="62CA3A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48336">
    <w:abstractNumId w:val="3"/>
  </w:num>
  <w:num w:numId="2" w16cid:durableId="1003505585">
    <w:abstractNumId w:val="0"/>
  </w:num>
  <w:num w:numId="3" w16cid:durableId="327639703">
    <w:abstractNumId w:val="1"/>
  </w:num>
  <w:num w:numId="4" w16cid:durableId="11398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F0"/>
    <w:rsid w:val="00002AA7"/>
    <w:rsid w:val="00087D60"/>
    <w:rsid w:val="000B6F61"/>
    <w:rsid w:val="000F682A"/>
    <w:rsid w:val="00116F97"/>
    <w:rsid w:val="00130369"/>
    <w:rsid w:val="001339F9"/>
    <w:rsid w:val="00143AB1"/>
    <w:rsid w:val="00170A55"/>
    <w:rsid w:val="0019697B"/>
    <w:rsid w:val="001A1C2F"/>
    <w:rsid w:val="001D3C2A"/>
    <w:rsid w:val="001D45D1"/>
    <w:rsid w:val="001F33A6"/>
    <w:rsid w:val="00235672"/>
    <w:rsid w:val="002503F4"/>
    <w:rsid w:val="00282783"/>
    <w:rsid w:val="002B4EEF"/>
    <w:rsid w:val="002D2213"/>
    <w:rsid w:val="003101FE"/>
    <w:rsid w:val="00353D2C"/>
    <w:rsid w:val="00382167"/>
    <w:rsid w:val="003B71DF"/>
    <w:rsid w:val="00433E27"/>
    <w:rsid w:val="00434DB0"/>
    <w:rsid w:val="00451819"/>
    <w:rsid w:val="0046417A"/>
    <w:rsid w:val="00464E4D"/>
    <w:rsid w:val="00465F25"/>
    <w:rsid w:val="004B4BF8"/>
    <w:rsid w:val="004E0E37"/>
    <w:rsid w:val="00555CE7"/>
    <w:rsid w:val="00590248"/>
    <w:rsid w:val="005A16F7"/>
    <w:rsid w:val="005D2201"/>
    <w:rsid w:val="005E5F44"/>
    <w:rsid w:val="006207B2"/>
    <w:rsid w:val="006B1543"/>
    <w:rsid w:val="006C59AD"/>
    <w:rsid w:val="006E128F"/>
    <w:rsid w:val="007119C5"/>
    <w:rsid w:val="00726257"/>
    <w:rsid w:val="00735A79"/>
    <w:rsid w:val="007421E5"/>
    <w:rsid w:val="00774B34"/>
    <w:rsid w:val="007D19A8"/>
    <w:rsid w:val="008101FF"/>
    <w:rsid w:val="00817EC9"/>
    <w:rsid w:val="008346D0"/>
    <w:rsid w:val="008416F6"/>
    <w:rsid w:val="00847411"/>
    <w:rsid w:val="00875330"/>
    <w:rsid w:val="008C4DD6"/>
    <w:rsid w:val="008C570B"/>
    <w:rsid w:val="008E377F"/>
    <w:rsid w:val="00902F15"/>
    <w:rsid w:val="00903F55"/>
    <w:rsid w:val="00962FB3"/>
    <w:rsid w:val="00971387"/>
    <w:rsid w:val="009771D2"/>
    <w:rsid w:val="009775E8"/>
    <w:rsid w:val="00981183"/>
    <w:rsid w:val="00997DC4"/>
    <w:rsid w:val="00A1210A"/>
    <w:rsid w:val="00A543BC"/>
    <w:rsid w:val="00A81782"/>
    <w:rsid w:val="00AA7F90"/>
    <w:rsid w:val="00AB1364"/>
    <w:rsid w:val="00AD5EB6"/>
    <w:rsid w:val="00AD6ACD"/>
    <w:rsid w:val="00B7511B"/>
    <w:rsid w:val="00B95120"/>
    <w:rsid w:val="00BA4A54"/>
    <w:rsid w:val="00BC6538"/>
    <w:rsid w:val="00C17475"/>
    <w:rsid w:val="00C31328"/>
    <w:rsid w:val="00C37917"/>
    <w:rsid w:val="00C467BF"/>
    <w:rsid w:val="00CC3088"/>
    <w:rsid w:val="00D42EAB"/>
    <w:rsid w:val="00D9412F"/>
    <w:rsid w:val="00D96DC8"/>
    <w:rsid w:val="00DA46DA"/>
    <w:rsid w:val="00DB7AB3"/>
    <w:rsid w:val="00DC22E9"/>
    <w:rsid w:val="00DC4C23"/>
    <w:rsid w:val="00DE6160"/>
    <w:rsid w:val="00DE665B"/>
    <w:rsid w:val="00E200EC"/>
    <w:rsid w:val="00E22492"/>
    <w:rsid w:val="00E22958"/>
    <w:rsid w:val="00E22C29"/>
    <w:rsid w:val="00E317C7"/>
    <w:rsid w:val="00E759AC"/>
    <w:rsid w:val="00E808D5"/>
    <w:rsid w:val="00EF07BC"/>
    <w:rsid w:val="00F40DF0"/>
    <w:rsid w:val="00FB141E"/>
    <w:rsid w:val="00FC4AD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3A038"/>
  <w15:chartTrackingRefBased/>
  <w15:docId w15:val="{5CDCD60B-1038-4A86-8D79-406ABF0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F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DF0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0DF0"/>
    <w:rPr>
      <w:rFonts w:ascii="Times New Roman" w:eastAsia="Calibri" w:hAnsi="Times New Roman" w:cs="Times New Roman"/>
      <w:kern w:val="0"/>
      <w:sz w:val="20"/>
      <w:lang w:val="en-US"/>
      <w14:ligatures w14:val="none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  <w:rsid w:val="00F40DF0"/>
    <w:pPr>
      <w:ind w:left="720"/>
      <w:contextualSpacing/>
    </w:pPr>
  </w:style>
  <w:style w:type="character" w:customStyle="1" w:styleId="ListParagraphChar">
    <w:name w:val="List Paragraph Char"/>
    <w:aliases w:val="Normal bullet 2 Char,Bullet list Char,List Paragraph1 Char"/>
    <w:link w:val="ListParagraph"/>
    <w:uiPriority w:val="34"/>
    <w:locked/>
    <w:rsid w:val="00F40DF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1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6F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6F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B7A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4CB8-52EF-4A9E-9231-8062B86F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Ina Poriete</cp:lastModifiedBy>
  <cp:revision>5</cp:revision>
  <cp:lastPrinted>2026-05-11T11:03:00Z</cp:lastPrinted>
  <dcterms:created xsi:type="dcterms:W3CDTF">2026-05-19T07:24:00Z</dcterms:created>
  <dcterms:modified xsi:type="dcterms:W3CDTF">2026-05-21T08:26:00Z</dcterms:modified>
</cp:coreProperties>
</file>